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00" w:rsidRDefault="00DB0A00" w:rsidP="00DB0A00">
      <w:pPr>
        <w:ind w:firstLine="567"/>
        <w:jc w:val="both"/>
      </w:pPr>
      <w:r>
        <w:t xml:space="preserve">Životnost alkylových volných radikálů se počítá na zlomky sekundy, jsou to velice reaktivní částice a prakticky okamžitě po svém vzniku přecházejí reakcemi se složkami reakční </w:t>
      </w:r>
      <w:proofErr w:type="gramStart"/>
      <w:r>
        <w:t>směsi  na</w:t>
      </w:r>
      <w:proofErr w:type="gramEnd"/>
      <w:r>
        <w:t xml:space="preserve"> stabilnější produkty. To se může dít v podstatě trojím způsobem:</w:t>
      </w:r>
    </w:p>
    <w:p w:rsidR="00DB0A00" w:rsidRDefault="00DB0A00" w:rsidP="00DB0A00">
      <w:pPr>
        <w:numPr>
          <w:ilvl w:val="0"/>
          <w:numId w:val="1"/>
        </w:numPr>
        <w:jc w:val="both"/>
      </w:pPr>
      <w:r>
        <w:t>disproporcionací, tj. eliminací vodíkového atomu z volného radikálu se tvoří nenasycený uhlovodík, např. při tepelném krakování propanu vzniká etylen a propen;</w:t>
      </w:r>
    </w:p>
    <w:p w:rsidR="00DB0A00" w:rsidRDefault="00DB0A00" w:rsidP="00DB0A00">
      <w:pPr>
        <w:numPr>
          <w:ilvl w:val="0"/>
          <w:numId w:val="1"/>
        </w:numPr>
        <w:jc w:val="both"/>
      </w:pPr>
      <w:r>
        <w:t xml:space="preserve">transferem čili přenosem řetězce, kdy při srážce volných radikálů s molekulami složek reakční směsi </w:t>
      </w:r>
      <w:proofErr w:type="gramStart"/>
      <w:r>
        <w:t>vznikají  abstrakcí</w:t>
      </w:r>
      <w:proofErr w:type="gramEnd"/>
      <w:r>
        <w:t xml:space="preserve"> vodíkového atomu z těchto molekul nové volné radikály a původně atakující radikály se mění na nasycené uhlovodíky</w:t>
      </w:r>
      <w:r>
        <w:t xml:space="preserve"> s kratším řetězcem, což ve </w:t>
      </w:r>
      <w:proofErr w:type="spellStart"/>
      <w:r>
        <w:t>sche</w:t>
      </w:r>
      <w:r>
        <w:t>matu</w:t>
      </w:r>
      <w:proofErr w:type="spellEnd"/>
      <w:r>
        <w:t xml:space="preserve"> na str. 99 představuje vznik vodíku, </w:t>
      </w:r>
      <w:proofErr w:type="spellStart"/>
      <w:r>
        <w:t>methanu</w:t>
      </w:r>
      <w:proofErr w:type="spellEnd"/>
      <w:r>
        <w:t xml:space="preserve">, </w:t>
      </w:r>
      <w:proofErr w:type="spellStart"/>
      <w:r>
        <w:t>ethanu</w:t>
      </w:r>
      <w:proofErr w:type="spellEnd"/>
      <w:r>
        <w:t xml:space="preserve"> i re</w:t>
      </w:r>
      <w:r>
        <w:t>-</w:t>
      </w:r>
      <w:r>
        <w:t xml:space="preserve">syntéza propanu při event. kolizi </w:t>
      </w:r>
      <w:proofErr w:type="spellStart"/>
      <w:r>
        <w:t>isopropylového</w:t>
      </w:r>
      <w:proofErr w:type="spellEnd"/>
      <w:r>
        <w:t xml:space="preserve"> resp. </w:t>
      </w:r>
      <w:proofErr w:type="spellStart"/>
      <w:r>
        <w:t>propylového</w:t>
      </w:r>
      <w:proofErr w:type="spellEnd"/>
      <w:r>
        <w:t xml:space="preserve"> radikálu s propanem;</w:t>
      </w:r>
    </w:p>
    <w:p w:rsidR="00DB0A00" w:rsidRDefault="00DB0A00" w:rsidP="00DB0A00">
      <w:pPr>
        <w:numPr>
          <w:ilvl w:val="0"/>
          <w:numId w:val="1"/>
        </w:numPr>
        <w:jc w:val="both"/>
      </w:pPr>
      <w:r>
        <w:t xml:space="preserve">rekombinací, tj. sloučení dvou volných radikálů v neutrální molekulu, což při krakování propanu může vést k vodíku, </w:t>
      </w:r>
      <w:proofErr w:type="spellStart"/>
      <w:r>
        <w:t>methanu</w:t>
      </w:r>
      <w:proofErr w:type="spellEnd"/>
      <w:r>
        <w:t xml:space="preserve">, </w:t>
      </w:r>
      <w:proofErr w:type="spellStart"/>
      <w:r>
        <w:t>ethanu</w:t>
      </w:r>
      <w:proofErr w:type="spellEnd"/>
      <w:r>
        <w:t xml:space="preserve"> i propanu.</w:t>
      </w:r>
    </w:p>
    <w:p w:rsidR="006A3AB2" w:rsidRDefault="00DB0A00" w:rsidP="00DB0A00">
      <w:pPr>
        <w:ind w:firstLine="567"/>
        <w:jc w:val="both"/>
      </w:pPr>
      <w:r>
        <w:t>Z těchto tří způsobů zániku daného volného radikálu je ve stadiu úspěšného průběhu reakce nejpravděpodobnější a rozhodující transfer a disproporcionace. Při nich přeměnou reaktivní částice na neutrální molekulu vznikají nové reaktivní částice, a to tak dlouho, dokud nejsou spotřebovány molekuly výchozí sloučeniny nebo dokud nestoupne koncentrace radikálů v reakční směsi natolik, že bude pra</w:t>
      </w:r>
      <w:bookmarkStart w:id="0" w:name="_GoBack"/>
      <w:bookmarkEnd w:id="0"/>
      <w:r>
        <w:t xml:space="preserve">vděpodobnější kolize mezi radikály, tj. rekombinace. Reakce </w:t>
      </w:r>
      <w:proofErr w:type="spellStart"/>
      <w:r>
        <w:t>tk</w:t>
      </w:r>
      <w:r>
        <w:t>a</w:t>
      </w:r>
      <w:r>
        <w:t>to</w:t>
      </w:r>
      <w:proofErr w:type="spellEnd"/>
      <w:r>
        <w:t xml:space="preserve"> probíhající jsou reakce řetězové, protože zanikání a vznikání reaktivních částic probíhá s</w:t>
      </w:r>
      <w:r>
        <w:t>amovolně až do skončení reakce.</w:t>
      </w:r>
    </w:p>
    <w:sectPr w:rsidR="006A3A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82344"/>
    <w:multiLevelType w:val="singleLevel"/>
    <w:tmpl w:val="2F8C74A4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5E"/>
    <w:rsid w:val="001B165E"/>
    <w:rsid w:val="005838E1"/>
    <w:rsid w:val="007C2A26"/>
    <w:rsid w:val="00AA7649"/>
    <w:rsid w:val="00AD630F"/>
    <w:rsid w:val="00B764ED"/>
    <w:rsid w:val="00B91B9E"/>
    <w:rsid w:val="00DB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0A00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0A00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Kroufek Jiri</dc:creator>
  <cp:keywords/>
  <dc:description/>
  <cp:lastModifiedBy>Kroufek Jiri</cp:lastModifiedBy>
  <cp:revision>2</cp:revision>
  <dcterms:created xsi:type="dcterms:W3CDTF">2011-09-05T10:45:00Z</dcterms:created>
  <dcterms:modified xsi:type="dcterms:W3CDTF">2011-09-05T10:45:00Z</dcterms:modified>
</cp:coreProperties>
</file>